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4" w:rsidRDefault="004F4B34" w:rsidP="004F4B34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программы строится  на основе </w:t>
      </w:r>
      <w:proofErr w:type="spellStart"/>
      <w:r>
        <w:rPr>
          <w:rFonts w:ascii="Arial" w:hAnsi="Arial" w:cs="Arial"/>
        </w:rPr>
        <w:t>деятель</w:t>
      </w:r>
      <w:r>
        <w:rPr>
          <w:rFonts w:ascii="Arial" w:hAnsi="Arial" w:cs="Arial"/>
        </w:rPr>
        <w:softHyphen/>
        <w:t>ностного</w:t>
      </w:r>
      <w:proofErr w:type="spellEnd"/>
      <w:r>
        <w:rPr>
          <w:rFonts w:ascii="Arial" w:hAnsi="Arial" w:cs="Arial"/>
        </w:rPr>
        <w:t xml:space="preserve"> подхода и естественнонаучной направленности.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</w:t>
      </w:r>
      <w:r>
        <w:rPr>
          <w:rFonts w:ascii="Arial" w:hAnsi="Arial" w:cs="Arial"/>
        </w:rPr>
        <w:softHyphen/>
        <w:t>сти как черты личности.</w:t>
      </w:r>
    </w:p>
    <w:p w:rsidR="004F4B34" w:rsidRDefault="004F4B34" w:rsidP="004F4B34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Новизна </w:t>
      </w:r>
      <w:r>
        <w:rPr>
          <w:rFonts w:ascii="Arial" w:hAnsi="Arial" w:cs="Arial"/>
        </w:rPr>
        <w:t>состоит в том, что программа  дополняет и рас</w:t>
      </w:r>
      <w:r>
        <w:rPr>
          <w:rFonts w:ascii="Arial" w:hAnsi="Arial" w:cs="Arial"/>
        </w:rPr>
        <w:softHyphen/>
        <w:t xml:space="preserve">ширяет содержание отдельных тем предметной области «Окружающий мир» за счёт </w:t>
      </w:r>
      <w:proofErr w:type="spellStart"/>
      <w:r>
        <w:rPr>
          <w:rFonts w:ascii="Arial" w:hAnsi="Arial" w:cs="Arial"/>
        </w:rPr>
        <w:t>межпредметной</w:t>
      </w:r>
      <w:proofErr w:type="spellEnd"/>
      <w:r>
        <w:rPr>
          <w:rFonts w:ascii="Arial" w:hAnsi="Arial" w:cs="Arial"/>
        </w:rPr>
        <w:t xml:space="preserve"> интеграции: знания естественнонаучного ха</w:t>
      </w:r>
      <w:r>
        <w:rPr>
          <w:rFonts w:ascii="Arial" w:hAnsi="Arial" w:cs="Arial"/>
        </w:rPr>
        <w:softHyphen/>
        <w:t>рактера обогащаются благодаря введению элементов знаний математиче</w:t>
      </w:r>
      <w:r>
        <w:rPr>
          <w:rFonts w:ascii="Arial" w:hAnsi="Arial" w:cs="Arial"/>
        </w:rPr>
        <w:softHyphen/>
        <w:t>ского и гуманитарно-эстетического циклов</w:t>
      </w:r>
    </w:p>
    <w:p w:rsidR="00C61F58" w:rsidRDefault="00C61F58"/>
    <w:sectPr w:rsidR="00C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B34"/>
    <w:rsid w:val="004F4B34"/>
    <w:rsid w:val="00C6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2021-05-13T06:27:00Z</dcterms:created>
  <dcterms:modified xsi:type="dcterms:W3CDTF">2021-05-13T06:27:00Z</dcterms:modified>
</cp:coreProperties>
</file>